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&lt;</w:t>
      </w:r>
      <w:r>
        <w:rPr>
          <w:rFonts w:ascii="华文楷体" w:hAnsi="华文楷体" w:eastAsia="华文楷体"/>
          <w:b/>
          <w:bCs/>
          <w:sz w:val="48"/>
          <w:szCs w:val="48"/>
        </w:rPr>
        <w:t>YKB-5057</w:t>
      </w:r>
      <w:r>
        <w:rPr>
          <w:rFonts w:hint="eastAsia" w:ascii="华文楷体" w:hAnsi="华文楷体" w:eastAsia="华文楷体"/>
          <w:b/>
          <w:bCs/>
          <w:sz w:val="48"/>
          <w:szCs w:val="48"/>
        </w:rPr>
        <w:t>买手宝批量增加要货计划&gt;</w:t>
      </w:r>
    </w:p>
    <w:p>
      <w:pPr>
        <w:jc w:val="center"/>
        <w:rPr>
          <w:rFonts w:ascii="华文楷体" w:hAnsi="华文楷体" w:eastAsia="华文楷体"/>
          <w:b/>
          <w:bCs/>
          <w:sz w:val="48"/>
          <w:szCs w:val="48"/>
        </w:rPr>
      </w:pPr>
      <w:r>
        <w:rPr>
          <w:rFonts w:hint="eastAsia" w:ascii="华文楷体" w:hAnsi="华文楷体" w:eastAsia="华文楷体"/>
          <w:b/>
          <w:bCs/>
          <w:sz w:val="48"/>
          <w:szCs w:val="48"/>
        </w:rPr>
        <w:t>验收报告</w:t>
      </w:r>
    </w:p>
    <w:p>
      <w:pPr>
        <w:spacing w:before="312" w:beforeLines="100"/>
        <w:jc w:val="center"/>
      </w:pPr>
      <w:r>
        <w:rPr>
          <w:rFonts w:hint="eastAsia"/>
        </w:rPr>
        <w:t>（版本）</w:t>
      </w: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794" w:right="850" w:bottom="907" w:left="850" w:header="851" w:footer="992" w:gutter="0"/>
          <w:cols w:space="425" w:num="1"/>
          <w:titlePg/>
          <w:docGrid w:type="lines" w:linePitch="312" w:charSpace="0"/>
        </w:sectPr>
      </w:pPr>
    </w:p>
    <w:p>
      <w:pPr>
        <w:rPr>
          <w:rFonts w:eastAsia="楷体_GB2312"/>
          <w:sz w:val="28"/>
        </w:rPr>
      </w:pPr>
    </w:p>
    <w:p>
      <w:pPr>
        <w:jc w:val="center"/>
        <w:rPr>
          <w:sz w:val="36"/>
        </w:rPr>
      </w:pPr>
      <w:r>
        <w:rPr>
          <w:rFonts w:eastAsia="楷体_GB2312"/>
          <w:b/>
          <w:bCs/>
          <w:sz w:val="30"/>
        </w:rPr>
        <w:br w:type="page"/>
      </w:r>
      <w:r>
        <w:rPr>
          <w:rFonts w:hint="eastAsia" w:eastAsia="楷体_GB2312"/>
          <w:b/>
          <w:bCs/>
          <w:sz w:val="36"/>
        </w:rPr>
        <w:t>目录</w:t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TOC \o "1-3" \h \z </w:instrText>
      </w:r>
      <w:r>
        <w:fldChar w:fldCharType="separate"/>
      </w:r>
      <w:r>
        <w:fldChar w:fldCharType="begin"/>
      </w:r>
      <w:r>
        <w:instrText xml:space="preserve"> HYPERLINK \l "_Toc64982626" </w:instrText>
      </w:r>
      <w:r>
        <w:fldChar w:fldCharType="separate"/>
      </w:r>
      <w:r>
        <w:rPr>
          <w:rStyle w:val="33"/>
          <w:rFonts w:eastAsia="宋体"/>
        </w:rPr>
        <w:t>第一章</w:t>
      </w:r>
      <w:r>
        <w:rPr>
          <w:rStyle w:val="33"/>
          <w:rFonts w:ascii="华文楷体" w:hAnsi="华文楷体" w:eastAsia="华文楷体"/>
        </w:rPr>
        <w:t xml:space="preserve"> 项目概述</w:t>
      </w:r>
      <w:r>
        <w:tab/>
      </w:r>
      <w:r>
        <w:fldChar w:fldCharType="begin"/>
      </w:r>
      <w:r>
        <w:instrText xml:space="preserve"> PAGEREF _Toc64982626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"_Toc64982627" </w:instrText>
      </w:r>
      <w:r>
        <w:fldChar w:fldCharType="separate"/>
      </w:r>
      <w:r>
        <w:rPr>
          <w:rStyle w:val="33"/>
          <w:rFonts w:cs="Times New Roman"/>
        </w:rPr>
        <w:t>1.1</w:t>
      </w:r>
      <w:r>
        <w:rPr>
          <w:rStyle w:val="33"/>
          <w:rFonts w:ascii="华文楷体" w:hAnsi="华文楷体" w:eastAsia="华文楷体"/>
        </w:rPr>
        <w:t xml:space="preserve"> 项目需求</w:t>
      </w:r>
      <w:r>
        <w:tab/>
      </w:r>
      <w:r>
        <w:fldChar w:fldCharType="begin"/>
      </w:r>
      <w:r>
        <w:instrText xml:space="preserve"> PAGEREF _Toc64982627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"_Toc64982628" </w:instrText>
      </w:r>
      <w:r>
        <w:fldChar w:fldCharType="separate"/>
      </w:r>
      <w:r>
        <w:rPr>
          <w:rStyle w:val="33"/>
          <w:rFonts w:eastAsia="宋体"/>
        </w:rPr>
        <w:t>第二章</w:t>
      </w:r>
      <w:r>
        <w:rPr>
          <w:rStyle w:val="33"/>
          <w:rFonts w:ascii="华文楷体" w:hAnsi="华文楷体" w:eastAsia="华文楷体"/>
        </w:rPr>
        <w:t xml:space="preserve"> 验收定义</w:t>
      </w:r>
      <w:r>
        <w:tab/>
      </w:r>
      <w:r>
        <w:fldChar w:fldCharType="begin"/>
      </w:r>
      <w:r>
        <w:instrText xml:space="preserve"> PAGEREF _Toc64982628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"_Toc64982629" </w:instrText>
      </w:r>
      <w:r>
        <w:fldChar w:fldCharType="separate"/>
      </w:r>
      <w:r>
        <w:rPr>
          <w:rStyle w:val="33"/>
        </w:rPr>
        <w:t>2.1</w:t>
      </w:r>
      <w:r>
        <w:rPr>
          <w:rStyle w:val="33"/>
          <w:rFonts w:ascii="华文楷体" w:hAnsi="华文楷体" w:eastAsia="华文楷体"/>
        </w:rPr>
        <w:t xml:space="preserve"> 验收功能标准</w:t>
      </w:r>
      <w:r>
        <w:tab/>
      </w:r>
      <w:r>
        <w:fldChar w:fldCharType="begin"/>
      </w:r>
      <w:r>
        <w:instrText xml:space="preserve"> PAGEREF _Toc64982629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"_Toc64982630" </w:instrText>
      </w:r>
      <w:r>
        <w:fldChar w:fldCharType="separate"/>
      </w:r>
      <w:r>
        <w:rPr>
          <w:rStyle w:val="33"/>
        </w:rPr>
        <w:t>2.2</w:t>
      </w:r>
      <w:r>
        <w:rPr>
          <w:rStyle w:val="33"/>
          <w:rFonts w:ascii="华文楷体" w:hAnsi="华文楷体" w:eastAsia="华文楷体"/>
        </w:rPr>
        <w:t xml:space="preserve"> 验收人员</w:t>
      </w:r>
      <w:r>
        <w:tab/>
      </w:r>
      <w:r>
        <w:fldChar w:fldCharType="begin"/>
      </w:r>
      <w:r>
        <w:instrText xml:space="preserve"> PAGEREF _Toc64982630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7"/>
        <w:tabs>
          <w:tab w:val="right" w:leader="dot" w:pos="8302"/>
        </w:tabs>
        <w:ind w:left="480"/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"_Toc64982631" </w:instrText>
      </w:r>
      <w:r>
        <w:fldChar w:fldCharType="separate"/>
      </w:r>
      <w:r>
        <w:rPr>
          <w:rStyle w:val="33"/>
        </w:rPr>
        <w:t>2.3</w:t>
      </w:r>
      <w:r>
        <w:rPr>
          <w:rStyle w:val="33"/>
          <w:rFonts w:ascii="华文楷体" w:hAnsi="华文楷体" w:eastAsia="华文楷体"/>
        </w:rPr>
        <w:t xml:space="preserve"> 验收时间</w:t>
      </w:r>
      <w:r>
        <w:tab/>
      </w:r>
      <w:r>
        <w:fldChar w:fldCharType="begin"/>
      </w:r>
      <w:r>
        <w:instrText xml:space="preserve"> PAGEREF _Toc64982631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"_Toc64982632" </w:instrText>
      </w:r>
      <w:r>
        <w:fldChar w:fldCharType="separate"/>
      </w:r>
      <w:r>
        <w:rPr>
          <w:rStyle w:val="33"/>
          <w:rFonts w:eastAsia="宋体"/>
        </w:rPr>
        <w:t>第三章</w:t>
      </w:r>
      <w:r>
        <w:rPr>
          <w:rStyle w:val="33"/>
          <w:rFonts w:ascii="华文楷体" w:hAnsi="华文楷体" w:eastAsia="华文楷体"/>
        </w:rPr>
        <w:t xml:space="preserve"> 遗留问题</w:t>
      </w:r>
      <w:r>
        <w:tab/>
      </w:r>
      <w:r>
        <w:fldChar w:fldCharType="begin"/>
      </w:r>
      <w:r>
        <w:instrText xml:space="preserve"> PAGEREF _Toc64982632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"_Toc64982633" </w:instrText>
      </w:r>
      <w:r>
        <w:fldChar w:fldCharType="separate"/>
      </w:r>
      <w:r>
        <w:rPr>
          <w:rStyle w:val="33"/>
          <w:rFonts w:eastAsia="宋体"/>
        </w:rPr>
        <w:t>第四章</w:t>
      </w:r>
      <w:r>
        <w:rPr>
          <w:rStyle w:val="33"/>
          <w:rFonts w:ascii="华文楷体" w:hAnsi="华文楷体" w:eastAsia="华文楷体"/>
        </w:rPr>
        <w:t xml:space="preserve"> 验收结论</w:t>
      </w:r>
      <w:r>
        <w:tab/>
      </w:r>
      <w:r>
        <w:fldChar w:fldCharType="begin"/>
      </w:r>
      <w:r>
        <w:instrText xml:space="preserve"> PAGEREF _Toc64982633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  <w:rPr>
          <w:rFonts w:asciiTheme="minorHAnsi" w:hAnsiTheme="minorHAnsi" w:eastAsiaTheme="minorEastAsia" w:cstheme="minorBidi"/>
          <w:sz w:val="21"/>
          <w:szCs w:val="22"/>
        </w:rPr>
      </w:pPr>
      <w:r>
        <w:fldChar w:fldCharType="begin"/>
      </w:r>
      <w:r>
        <w:instrText xml:space="preserve"> HYPERLINK \l "_Toc64982634" </w:instrText>
      </w:r>
      <w:r>
        <w:fldChar w:fldCharType="separate"/>
      </w:r>
      <w:r>
        <w:rPr>
          <w:rStyle w:val="33"/>
          <w:rFonts w:eastAsia="宋体"/>
        </w:rPr>
        <w:t>第五章</w:t>
      </w:r>
      <w:r>
        <w:rPr>
          <w:rStyle w:val="33"/>
          <w:rFonts w:ascii="华文楷体" w:hAnsi="华文楷体" w:eastAsia="华文楷体"/>
        </w:rPr>
        <w:t xml:space="preserve"> 附件</w:t>
      </w:r>
      <w:r>
        <w:tab/>
      </w:r>
      <w:r>
        <w:fldChar w:fldCharType="begin"/>
      </w:r>
      <w:r>
        <w:instrText xml:space="preserve"> PAGEREF _Toc64982634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23"/>
        <w:tabs>
          <w:tab w:val="right" w:leader="dot" w:pos="8302"/>
        </w:tabs>
      </w:pPr>
      <w:r>
        <w:fldChar w:fldCharType="end"/>
      </w:r>
    </w:p>
    <w:p>
      <w:pPr>
        <w:pStyle w:val="27"/>
        <w:tabs>
          <w:tab w:val="right" w:leader="dot" w:pos="8302"/>
        </w:tabs>
        <w:ind w:left="0" w:leftChars="0"/>
      </w:pPr>
    </w:p>
    <w:p>
      <w:pPr>
        <w:pStyle w:val="23"/>
        <w:tabs>
          <w:tab w:val="right" w:leader="dot" w:pos="8302"/>
        </w:tabs>
      </w:pPr>
    </w:p>
    <w:p/>
    <w:p/>
    <w:p/>
    <w:p/>
    <w:p/>
    <w:p/>
    <w:p>
      <w:pPr>
        <w:pStyle w:val="15"/>
        <w:rPr>
          <w:color w:val="0000FF"/>
        </w:rPr>
      </w:pP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0" w:name="_Toc64982626"/>
      <w:r>
        <w:rPr>
          <w:rFonts w:hint="eastAsia" w:ascii="华文楷体" w:hAnsi="华文楷体" w:eastAsia="华文楷体"/>
        </w:rPr>
        <w:t>项目概述</w:t>
      </w:r>
      <w:bookmarkEnd w:id="0"/>
    </w:p>
    <w:p>
      <w:pPr>
        <w:pStyle w:val="3"/>
        <w:ind w:left="0" w:firstLine="0"/>
        <w:jc w:val="left"/>
        <w:rPr>
          <w:rFonts w:ascii="华文楷体" w:hAnsi="华文楷体" w:eastAsia="华文楷体" w:cs="Times New Roman"/>
          <w:sz w:val="28"/>
        </w:rPr>
      </w:pPr>
      <w:bookmarkStart w:id="1" w:name="_Toc64982627"/>
      <w:bookmarkStart w:id="2" w:name="_Toc64981390"/>
      <w:r>
        <w:rPr>
          <w:rFonts w:hint="eastAsia" w:ascii="华文楷体" w:hAnsi="华文楷体" w:eastAsia="华文楷体"/>
        </w:rPr>
        <w:t>项目需求</w:t>
      </w:r>
      <w:bookmarkEnd w:id="1"/>
      <w:bookmarkEnd w:id="2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需求文档地址：</w:t>
      </w:r>
    </w:p>
    <w:p>
      <w:pPr>
        <w:pStyle w:val="15"/>
        <w:rPr>
          <w:rFonts w:ascii="华文楷体" w:hAnsi="华文楷体" w:eastAsia="华文楷体"/>
        </w:rPr>
      </w:pPr>
      <w:r>
        <w:fldChar w:fldCharType="begin"/>
      </w:r>
      <w:r>
        <w:instrText xml:space="preserve"> HYPERLINK "https://www.wulihub.com.cn/go/qpkoaA/start.html" \o "下列链接" </w:instrText>
      </w:r>
      <w:r>
        <w:fldChar w:fldCharType="separate"/>
      </w:r>
      <w:r>
        <w:rPr>
          <w:rStyle w:val="33"/>
          <w:rFonts w:ascii="Segoe UI" w:hAnsi="Segoe UI" w:eastAsia="Segoe UI" w:cs="Segoe UI"/>
          <w:color w:val="0065FF"/>
          <w:sz w:val="21"/>
          <w:szCs w:val="21"/>
          <w:u w:val="none"/>
          <w:shd w:val="clear" w:color="auto" w:fill="FFFFFF"/>
        </w:rPr>
        <w:t>h</w:t>
      </w:r>
      <w:r>
        <w:rPr>
          <w:rStyle w:val="33"/>
          <w:rFonts w:ascii="Segoe UI" w:hAnsi="Segoe UI" w:eastAsia="Segoe UI" w:cs="Segoe UI"/>
          <w:color w:val="0065FF"/>
          <w:sz w:val="21"/>
          <w:szCs w:val="21"/>
          <w:u w:val="none"/>
          <w:shd w:val="clear" w:color="auto" w:fill="FFFFFF"/>
        </w:rPr>
        <w:fldChar w:fldCharType="end"/>
      </w:r>
      <w:r>
        <w:rPr>
          <w:rFonts w:ascii="Segoe UI" w:hAnsi="Segoe UI" w:eastAsia="Segoe UI" w:cs="Segoe UI"/>
          <w:color w:val="0065FF"/>
          <w:sz w:val="21"/>
          <w:szCs w:val="21"/>
          <w:shd w:val="clear" w:color="auto" w:fill="FFFFFF"/>
        </w:rPr>
        <w:t>ttps://lexiangla.com/docs/75e0d702d0a811ebba36e2fca35b6a2e?company_from=21e042364a0e11eab7215254002f1020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3" w:name="_Toc85535433"/>
      <w:bookmarkStart w:id="4" w:name="_Toc64982628"/>
      <w:r>
        <w:rPr>
          <w:rFonts w:hint="eastAsia" w:ascii="华文楷体" w:hAnsi="华文楷体" w:eastAsia="华文楷体"/>
        </w:rPr>
        <w:t>验收定义</w:t>
      </w:r>
      <w:bookmarkEnd w:id="3"/>
      <w:bookmarkEnd w:id="4"/>
    </w:p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5" w:name="_Toc85535437"/>
      <w:bookmarkStart w:id="6" w:name="_Toc64982629"/>
      <w:r>
        <w:rPr>
          <w:rFonts w:hint="eastAsia" w:ascii="华文楷体" w:hAnsi="华文楷体" w:eastAsia="华文楷体"/>
        </w:rPr>
        <w:t>验收</w:t>
      </w:r>
      <w:bookmarkEnd w:id="5"/>
      <w:bookmarkStart w:id="7" w:name="_Toc85535438"/>
      <w:r>
        <w:rPr>
          <w:rFonts w:hint="eastAsia" w:ascii="华文楷体" w:hAnsi="华文楷体" w:eastAsia="华文楷体"/>
        </w:rPr>
        <w:t>功能标准</w:t>
      </w:r>
      <w:bookmarkEnd w:id="6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不出现以下问题：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系统由于出现问题不能继续运转（崩溃）。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系统的帐务数据出现错误。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系统业务无法进行。</w:t>
      </w:r>
    </w:p>
    <w:p>
      <w:pPr>
        <w:pStyle w:val="15"/>
        <w:numPr>
          <w:ilvl w:val="0"/>
          <w:numId w:val="4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系统产生的报表出现数据错误。</w:t>
      </w:r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少量出现以下问题：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系统某项功能不能继续运转或错误，但不影响业务的进行。（有替代办法）</w:t>
      </w:r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系统在某种状态下产生的错误，不影响帐务及正常业务。</w:t>
      </w:r>
      <w:bookmarkEnd w:id="7"/>
    </w:p>
    <w:p>
      <w:pPr>
        <w:pStyle w:val="15"/>
        <w:numPr>
          <w:ilvl w:val="0"/>
          <w:numId w:val="5"/>
        </w:numPr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如果各模块验收测试结果如下表所述则视为验收合格，否则将进行修改进行再次验收评审。</w:t>
      </w:r>
    </w:p>
    <w:p>
      <w:pPr>
        <w:pStyle w:val="15"/>
        <w:rPr>
          <w:rFonts w:ascii="华文楷体" w:hAnsi="华文楷体" w:eastAsia="华文楷体"/>
        </w:rPr>
      </w:pPr>
    </w:p>
    <w:tbl>
      <w:tblPr>
        <w:tblStyle w:val="46"/>
        <w:tblW w:w="0" w:type="auto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410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严重程度</w:t>
            </w:r>
          </w:p>
        </w:tc>
        <w:tc>
          <w:tcPr>
            <w:tcW w:w="2410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关系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发生个数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3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2410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=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0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2263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2410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＜=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  <w:r>
              <w:rPr>
                <w:rFonts w:ascii="华文楷体" w:hAnsi="华文楷体" w:eastAsia="华文楷体"/>
                <w:szCs w:val="21"/>
              </w:rPr>
              <w:t>5</w:t>
            </w: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8" w:name="_Toc85535441"/>
      <w:bookmarkStart w:id="9" w:name="_Toc64982630"/>
      <w:r>
        <w:rPr>
          <w:rFonts w:hint="eastAsia" w:ascii="华文楷体" w:hAnsi="华文楷体" w:eastAsia="华文楷体"/>
        </w:rPr>
        <w:t>验收人员</w:t>
      </w:r>
      <w:bookmarkEnd w:id="8"/>
      <w:bookmarkEnd w:id="9"/>
    </w:p>
    <w:tbl>
      <w:tblPr>
        <w:tblStyle w:val="46"/>
        <w:tblW w:w="8330" w:type="dxa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3118"/>
        <w:gridCol w:w="3544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人员</w:t>
            </w:r>
          </w:p>
        </w:tc>
        <w:tc>
          <w:tcPr>
            <w:tcW w:w="3118" w:type="dxa"/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职责/任务</w:t>
            </w: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2"/>
              <w:rPr>
                <w:rFonts w:ascii="华文楷体" w:hAnsi="华文楷体" w:eastAsia="华文楷体" w:cs="Times New Roman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 w:cs="Times New Roman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b/>
                <w:bCs/>
                <w:szCs w:val="21"/>
              </w:rPr>
            </w:pPr>
            <w:r>
              <w:rPr>
                <w:rFonts w:hint="eastAsia" w:ascii="华文楷体" w:hAnsi="华文楷体" w:eastAsia="华文楷体"/>
                <w:b w:val="0"/>
                <w:bCs w:val="0"/>
                <w:szCs w:val="21"/>
              </w:rPr>
              <w:t>甘健康</w:t>
            </w: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szCs w:val="21"/>
              </w:rPr>
            </w:pPr>
            <w:r>
              <w:rPr>
                <w:rFonts w:hint="eastAsia" w:ascii="华文楷体" w:hAnsi="华文楷体" w:eastAsia="华文楷体"/>
                <w:szCs w:val="21"/>
              </w:rPr>
              <w:t>产品经理</w:t>
            </w: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center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3118" w:type="dxa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left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b/>
                <w:bCs/>
                <w:szCs w:val="21"/>
              </w:rPr>
            </w:pPr>
          </w:p>
        </w:tc>
        <w:tc>
          <w:tcPr>
            <w:tcW w:w="3118" w:type="dxa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  <w:tc>
          <w:tcPr>
            <w:tcW w:w="3544" w:type="dxa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30"/>
              <w:ind w:firstLine="210"/>
              <w:jc w:val="left"/>
              <w:rPr>
                <w:rFonts w:ascii="华文楷体" w:hAnsi="华文楷体" w:eastAsia="华文楷体"/>
                <w:szCs w:val="21"/>
              </w:rPr>
            </w:pPr>
          </w:p>
        </w:tc>
      </w:tr>
    </w:tbl>
    <w:p>
      <w:pPr>
        <w:pStyle w:val="3"/>
        <w:ind w:left="0" w:firstLine="0"/>
        <w:jc w:val="left"/>
        <w:rPr>
          <w:rFonts w:ascii="华文楷体" w:hAnsi="华文楷体" w:eastAsia="华文楷体"/>
        </w:rPr>
      </w:pPr>
      <w:bookmarkStart w:id="10" w:name="_Toc85535442"/>
      <w:bookmarkStart w:id="11" w:name="_Toc64982631"/>
      <w:r>
        <w:rPr>
          <w:rFonts w:hint="eastAsia" w:ascii="华文楷体" w:hAnsi="华文楷体" w:eastAsia="华文楷体"/>
        </w:rPr>
        <w:t>验收时间</w:t>
      </w:r>
      <w:bookmarkEnd w:id="10"/>
      <w:bookmarkEnd w:id="11"/>
    </w:p>
    <w:p/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2" w:name="_Toc85535443"/>
      <w:bookmarkStart w:id="13" w:name="_Toc64982632"/>
      <w:r>
        <w:rPr>
          <w:rFonts w:hint="eastAsia" w:ascii="华文楷体" w:hAnsi="华文楷体" w:eastAsia="华文楷体"/>
        </w:rPr>
        <w:t>遗留问题</w:t>
      </w:r>
      <w:bookmarkEnd w:id="12"/>
      <w:bookmarkEnd w:id="13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【说明】写明问题本身及后续解决办法。</w:t>
      </w:r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4" w:name="_Toc64982633"/>
      <w:bookmarkStart w:id="15" w:name="_Toc85535447"/>
      <w:r>
        <w:rPr>
          <w:rFonts w:hint="eastAsia" w:ascii="华文楷体" w:hAnsi="华文楷体" w:eastAsia="华文楷体"/>
        </w:rPr>
        <w:t>验收结论</w:t>
      </w:r>
      <w:bookmarkEnd w:id="14"/>
      <w:bookmarkEnd w:id="15"/>
    </w:p>
    <w:p>
      <w:pPr>
        <w:pStyle w:val="3"/>
        <w:ind w:left="0" w:firstLine="0"/>
        <w:jc w:val="left"/>
      </w:pPr>
      <w:r>
        <w:rPr>
          <w:rFonts w:hint="eastAsia"/>
        </w:rPr>
        <w:t>测试概况</w:t>
      </w:r>
    </w:p>
    <w:tbl>
      <w:tblPr>
        <w:tblStyle w:val="46"/>
        <w:tblpPr w:leftFromText="180" w:rightFromText="180" w:vertAnchor="text" w:tblpY="1"/>
        <w:tblW w:w="5000" w:type="pct"/>
        <w:tblInd w:w="0" w:type="dxa"/>
        <w:tblBorders>
          <w:top w:val="single" w:color="4472C4" w:themeColor="accent1" w:sz="4" w:space="0"/>
          <w:left w:val="single" w:color="4472C4" w:themeColor="accent1" w:sz="4" w:space="0"/>
          <w:bottom w:val="single" w:color="4472C4" w:themeColor="accent1" w:sz="4" w:space="0"/>
          <w:right w:val="single" w:color="4472C4" w:themeColor="accent1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8"/>
        <w:gridCol w:w="1390"/>
        <w:gridCol w:w="5400"/>
      </w:tblGrid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019" w:type="pct"/>
            <w:tcBorders>
              <w:left w:val="single" w:color="4472C4" w:themeColor="accent1" w:sz="4" w:space="0"/>
              <w:bottom w:val="nil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测试内容</w:t>
            </w:r>
          </w:p>
        </w:tc>
        <w:tc>
          <w:tcPr>
            <w:tcW w:w="815" w:type="pct"/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是否通过</w:t>
            </w:r>
          </w:p>
        </w:tc>
        <w:tc>
          <w:tcPr>
            <w:tcW w:w="3166" w:type="pct"/>
            <w:tcBorders>
              <w:left w:val="single" w:color="4472C4" w:themeColor="accent1" w:sz="4" w:space="0"/>
              <w:right w:val="single" w:color="4472C4" w:themeColor="accent1" w:sz="4" w:space="0"/>
            </w:tcBorders>
            <w:shd w:val="clear" w:color="auto" w:fill="4472C4" w:themeFill="accent1"/>
          </w:tcPr>
          <w:p>
            <w:pPr>
              <w:pStyle w:val="47"/>
              <w:framePr w:hSpace="0" w:wrap="auto" w:vAnchor="margin" w:hAnchor="text" w:yAlign="inline"/>
              <w:rPr>
                <w:rFonts w:ascii="华文楷体" w:hAnsi="华文楷体" w:eastAsia="华文楷体"/>
                <w:b/>
                <w:bCs w:val="0"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华文楷体" w:hAnsi="华文楷体" w:eastAsia="华文楷体"/>
                <w:b w:val="0"/>
                <w:bCs/>
                <w:color w:val="FFFFFF" w:themeColor="background1"/>
                <w14:textFill>
                  <w14:solidFill>
                    <w14:schemeClr w14:val="bg1"/>
                  </w14:solidFill>
                </w14:textFill>
              </w:rPr>
              <w:t>总体情况说明</w:t>
            </w:r>
          </w:p>
        </w:tc>
      </w:tr>
      <w:tr>
        <w:tblPrEx>
          <w:tblBorders>
            <w:top w:val="single" w:color="4472C4" w:themeColor="accent1" w:sz="4" w:space="0"/>
            <w:left w:val="single" w:color="4472C4" w:themeColor="accent1" w:sz="4" w:space="0"/>
            <w:bottom w:val="single" w:color="4472C4" w:themeColor="accent1" w:sz="4" w:space="0"/>
            <w:right w:val="single" w:color="4472C4" w:themeColor="accent1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019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  <w:shd w:val="clear" w:color="auto" w:fill="FFFFFF" w:themeFill="background1"/>
          </w:tcPr>
          <w:p>
            <w:pPr>
              <w:pStyle w:val="48"/>
              <w:jc w:val="center"/>
              <w:rPr>
                <w:rFonts w:ascii="华文楷体" w:hAnsi="华文楷体" w:eastAsia="华文楷体"/>
                <w:b/>
                <w:bCs/>
                <w:sz w:val="24"/>
                <w:szCs w:val="24"/>
              </w:rPr>
            </w:pPr>
            <w:r>
              <w:rPr>
                <w:rFonts w:hint="eastAsia" w:ascii="华文楷体" w:hAnsi="华文楷体" w:eastAsia="华文楷体"/>
                <w:b/>
                <w:bCs/>
                <w:sz w:val="24"/>
                <w:szCs w:val="24"/>
              </w:rPr>
              <w:t>买手宝批量增加要货计划</w:t>
            </w:r>
          </w:p>
        </w:tc>
        <w:tc>
          <w:tcPr>
            <w:tcW w:w="815" w:type="pct"/>
            <w:tcBorders>
              <w:top w:val="single" w:color="4472C4" w:themeColor="accent1" w:sz="4" w:space="0"/>
              <w:bottom w:val="single" w:color="4472C4" w:themeColor="accent1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是</w:t>
            </w:r>
          </w:p>
        </w:tc>
        <w:tc>
          <w:tcPr>
            <w:tcW w:w="3166" w:type="pct"/>
            <w:tcBorders>
              <w:top w:val="single" w:color="4472C4" w:themeColor="accent1" w:sz="4" w:space="0"/>
              <w:left w:val="single" w:color="4472C4" w:themeColor="accent1" w:sz="4" w:space="0"/>
              <w:bottom w:val="single" w:color="4472C4" w:themeColor="accent1" w:sz="4" w:space="0"/>
              <w:right w:val="single" w:color="4472C4" w:themeColor="accent1" w:sz="4" w:space="0"/>
            </w:tcBorders>
          </w:tcPr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总体情况：良好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缺陷总量：</w:t>
            </w:r>
            <w:r>
              <w:rPr>
                <w:rFonts w:ascii="华文楷体" w:hAnsi="华文楷体" w:eastAsia="华文楷体"/>
              </w:rPr>
              <w:t>0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>“1”级缺陷数量：0</w:t>
            </w:r>
          </w:p>
          <w:p>
            <w:pPr>
              <w:pStyle w:val="48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 重复缺陷数量（多次出现的缺陷数量）：0</w:t>
            </w:r>
          </w:p>
          <w:p>
            <w:pPr>
              <w:pStyle w:val="48"/>
              <w:ind w:firstLine="105" w:firstLineChars="50"/>
              <w:rPr>
                <w:rFonts w:ascii="华文楷体" w:hAnsi="华文楷体" w:eastAsia="华文楷体"/>
              </w:rPr>
            </w:pPr>
            <w:r>
              <w:rPr>
                <w:rFonts w:hint="eastAsia" w:ascii="华文楷体" w:hAnsi="华文楷体" w:eastAsia="华文楷体"/>
              </w:rPr>
              <w:t xml:space="preserve">遗留缺陷总量： </w:t>
            </w:r>
            <w:r>
              <w:rPr>
                <w:rFonts w:ascii="华文楷体" w:hAnsi="华文楷体" w:eastAsia="华文楷体"/>
              </w:rPr>
              <w:t>0</w:t>
            </w:r>
          </w:p>
        </w:tc>
      </w:tr>
    </w:tbl>
    <w:p>
      <w:r>
        <w:rPr>
          <w:rFonts w:hint="eastAsia" w:ascii="华文楷体" w:hAnsi="华文楷体" w:eastAsia="华文楷体"/>
        </w:rPr>
        <w:t>【说明】用优秀、良好、差评价此次功能测试内容质量。</w:t>
      </w:r>
    </w:p>
    <w:p>
      <w:pPr>
        <w:pStyle w:val="3"/>
        <w:ind w:left="0" w:firstLine="0"/>
        <w:jc w:val="left"/>
      </w:pPr>
      <w:r>
        <w:rPr>
          <w:rFonts w:hint="eastAsia"/>
        </w:rPr>
        <w:t>产品评价</w:t>
      </w:r>
    </w:p>
    <w:p>
      <w:pPr>
        <w:rPr>
          <w:rFonts w:hint="default" w:eastAsia="微软雅黑 Light"/>
          <w:lang w:val="en-US" w:eastAsia="zh-CN"/>
        </w:rPr>
      </w:pPr>
      <w:r>
        <w:rPr>
          <w:rFonts w:hint="eastAsia"/>
          <w:lang w:val="en-US" w:eastAsia="zh-CN"/>
        </w:rPr>
        <w:t>验收通过，良好</w:t>
      </w:r>
      <w:bookmarkStart w:id="18" w:name="_GoBack"/>
      <w:bookmarkEnd w:id="18"/>
    </w:p>
    <w:p>
      <w:pPr>
        <w:pStyle w:val="2"/>
        <w:numPr>
          <w:ilvl w:val="0"/>
          <w:numId w:val="3"/>
        </w:numPr>
        <w:rPr>
          <w:rFonts w:ascii="华文楷体" w:hAnsi="华文楷体" w:eastAsia="华文楷体"/>
        </w:rPr>
      </w:pPr>
      <w:bookmarkStart w:id="16" w:name="_Toc64982634"/>
      <w:bookmarkStart w:id="17" w:name="_Toc85535449"/>
      <w:r>
        <w:rPr>
          <w:rFonts w:hint="eastAsia" w:ascii="华文楷体" w:hAnsi="华文楷体" w:eastAsia="华文楷体"/>
        </w:rPr>
        <w:t>附件</w:t>
      </w:r>
      <w:bookmarkEnd w:id="16"/>
      <w:bookmarkEnd w:id="17"/>
    </w:p>
    <w:p>
      <w:pPr>
        <w:pStyle w:val="15"/>
        <w:rPr>
          <w:rFonts w:ascii="华文楷体" w:hAnsi="华文楷体" w:eastAsia="华文楷体"/>
        </w:rPr>
      </w:pPr>
      <w:r>
        <w:rPr>
          <w:rFonts w:hint="eastAsia" w:ascii="华文楷体" w:hAnsi="华文楷体" w:eastAsia="华文楷体"/>
        </w:rPr>
        <w:t>【说明】验收的有关记录。例如：验收测试记录、测试报告等记录。</w:t>
      </w:r>
    </w:p>
    <w:sectPr>
      <w:headerReference r:id="rId11" w:type="first"/>
      <w:headerReference r:id="rId9" w:type="default"/>
      <w:headerReference r:id="rId10" w:type="even"/>
      <w:type w:val="continuous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 Light">
    <w:panose1 w:val="020B0502040204020203"/>
    <w:charset w:val="86"/>
    <w:family w:val="swiss"/>
    <w:pitch w:val="default"/>
    <w:sig w:usb0="80000287" w:usb1="2ACF001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5" name="WordAr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2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0288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PSa+PFQIAADcEAAAOAAAAZHJzL2Uyb0RvYy54bWytU8Fy0zAQ&#10;vTPDP2h0b5wEW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7M6XxYcM2j&#10;56rYf8KeI5OFBn+P6lcQDm9rcDuzIsKuNqCZ3Iyhxu0sYXP0jJt3N6aPn3XDc5gl+OIZ/tAspE7b&#10;7itqvgL7iLlbX5EVhHztYv5+mp68zf4JZsTDPJ6HyQ2E4s2rd5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APSa+P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t>欢迎阅读</w: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6" name="WordAr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3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5926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Wi05m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fMGZE5YG/kTzWWNk18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Wi05m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4" name="WordAr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1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1312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Hj5uTFg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4j1cA1AAAAAYBAAAPAAAAAAAA&#10;AAEAIAAAACIAAABkcnMvZG93bnJldi54bWxQSwECFAAUAAAACACHTuJAB4+bkxYCAAA3BAAADgAA&#10;AAAAAAABACAAAAAjAQAAZHJzL2Uyb0RvYy54bWxQSwUGAAAAAAYABgBZAQAAqwUAAAAA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2" name="WordAr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4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3360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DVIECY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3" name="WordAr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6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2336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iPVwDUAAAABgEAAA8AAAAAAAAA&#10;AQAgAAAAIgAAAGRycy9kb3ducmV2LnhtbFBLAQIUABQAAAAIAIdO4kB9hcfBFQIAADcEAAAOAAAA&#10;AAAAAAEAIAAAACMBAABkcnMvZTJvRG9jLnhtbFBLBQYAAAAABgAGAFkBAACq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6350000" cy="1270000"/>
              <wp:effectExtent l="0" t="1800225" r="0" b="1654175"/>
              <wp:wrapNone/>
              <wp:docPr id="1" name="WordAr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-2400000">
                        <a:off x="0" y="0"/>
                        <a:ext cx="635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29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hint="eastAsia" w:ascii="微软雅黑 Light" w:hAnsi="微软雅黑 Light" w:eastAsia="微软雅黑 Light"/>
                              <w:outline/>
                              <w:color w:val="FFFFFF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FFFFFF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  <w:t>欢迎阅读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WordArt 5" o:spid="_x0000_s1026" o:spt="202" type="#_x0000_t202" style="position:absolute;left:0pt;height:100pt;width:500pt;mso-position-horizontal:center;mso-position-horizontal-relative:page;mso-position-vertical:center;mso-position-vertical-relative:page;rotation:-2621440f;z-index:251664384;mso-width-relative:page;mso-height-relative:page;" filled="f" stroked="f" coordsize="21600,21600" o:gfxdata="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iPVwDUAAAABgEAAA8AAAAAAAAAAQAg&#10;AAAAIgAAAGRycy9kb3ducmV2LnhtbFBLAQIUABQAAAAIAIdO4kAM4qFxEgIAADcEAAAOAAAAAAAA&#10;AAEAIAAAACMBAABkcnMvZTJvRG9jLnhtbFBLBQYAAAAABgAGAFkBAACnBQAAAAA=&#10;" adj="10800">
              <v:fill on="f" focussize="0,0"/>
              <v:stroke on="f"/>
              <v:imagedata o:title=""/>
              <o:lock v:ext="edit" text="t" aspectratio="f"/>
              <v:textbox style="mso-fit-shape-to-text:t;">
                <w:txbxContent>
                  <w:p>
                    <w:pPr>
                      <w:pStyle w:val="29"/>
                      <w:spacing w:before="0" w:beforeAutospacing="0" w:after="0" w:afterAutospacing="0"/>
                      <w:jc w:val="center"/>
                    </w:pPr>
                    <w:r>
                      <w:rPr>
                        <w:rFonts w:hint="eastAsia" w:ascii="微软雅黑 Light" w:hAnsi="微软雅黑 Light" w:eastAsia="微软雅黑 Light"/>
                        <w:outline/>
                        <w:color w:val="FFFFFF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FFFFFF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  <w:t>欢迎阅读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0A61F1"/>
    <w:multiLevelType w:val="multilevel"/>
    <w:tmpl w:val="1C0A61F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42EB620E"/>
    <w:multiLevelType w:val="multilevel"/>
    <w:tmpl w:val="42EB620E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2">
    <w:nsid w:val="52C75AE9"/>
    <w:multiLevelType w:val="multilevel"/>
    <w:tmpl w:val="52C75AE9"/>
    <w:lvl w:ilvl="0" w:tentative="0">
      <w:start w:val="1"/>
      <w:numFmt w:val="chineseCountingThousand"/>
      <w:pStyle w:val="2"/>
      <w:suff w:val="space"/>
      <w:lvlText w:val="第%1章"/>
      <w:lvlJc w:val="left"/>
      <w:pPr>
        <w:ind w:left="430" w:hanging="432"/>
      </w:pPr>
      <w:rPr>
        <w:rFonts w:hint="default" w:ascii="Arial" w:hAnsi="Arial" w:eastAsia="宋体"/>
        <w:b/>
        <w:i w:val="0"/>
        <w:spacing w:val="0"/>
        <w:sz w:val="36"/>
      </w:rPr>
    </w:lvl>
    <w:lvl w:ilvl="1" w:tentative="0">
      <w:start w:val="1"/>
      <w:numFmt w:val="decimal"/>
      <w:pStyle w:val="3"/>
      <w:isLgl/>
      <w:suff w:val="space"/>
      <w:lvlText w:val="%1.%2"/>
      <w:lvlJc w:val="left"/>
      <w:pPr>
        <w:ind w:left="282" w:hanging="284"/>
      </w:pPr>
      <w:rPr>
        <w:rFonts w:hint="default" w:ascii="Arial" w:hAnsi="Arial" w:eastAsia="黑体"/>
        <w:b/>
        <w:i w:val="0"/>
        <w:sz w:val="32"/>
      </w:rPr>
    </w:lvl>
    <w:lvl w:ilvl="2" w:tentative="0">
      <w:start w:val="1"/>
      <w:numFmt w:val="decimal"/>
      <w:pStyle w:val="4"/>
      <w:isLgl/>
      <w:suff w:val="space"/>
      <w:lvlText w:val="%1.%2.%3"/>
      <w:lvlJc w:val="left"/>
      <w:pPr>
        <w:ind w:left="718" w:hanging="720"/>
      </w:pPr>
      <w:rPr>
        <w:rFonts w:hint="eastAsia" w:ascii="Arial Unicode MS" w:hAnsi="Arial Unicode MS" w:eastAsia="宋体"/>
        <w:b/>
        <w:i w:val="0"/>
        <w:sz w:val="28"/>
      </w:rPr>
    </w:lvl>
    <w:lvl w:ilvl="3" w:tentative="0">
      <w:start w:val="1"/>
      <w:numFmt w:val="decimal"/>
      <w:pStyle w:val="5"/>
      <w:isLgl/>
      <w:suff w:val="space"/>
      <w:lvlText w:val="%1.%2.%3.%4"/>
      <w:lvlJc w:val="left"/>
      <w:pPr>
        <w:ind w:left="862" w:hanging="864"/>
      </w:pPr>
      <w:rPr>
        <w:rFonts w:hint="eastAsia" w:ascii="Arial Unicode MS" w:hAnsi="Arial Unicode MS" w:eastAsia="黑体"/>
        <w:b/>
        <w:i w:val="0"/>
        <w:sz w:val="24"/>
      </w:rPr>
    </w:lvl>
    <w:lvl w:ilvl="4" w:tentative="0">
      <w:start w:val="1"/>
      <w:numFmt w:val="decimal"/>
      <w:pStyle w:val="6"/>
      <w:isLgl/>
      <w:suff w:val="space"/>
      <w:lvlText w:val="%1.%2.%3.%4.%5"/>
      <w:lvlJc w:val="left"/>
      <w:pPr>
        <w:ind w:left="1006" w:hanging="1008"/>
      </w:pPr>
      <w:rPr>
        <w:rFonts w:hint="eastAsia" w:ascii="Arial Unicode MS" w:hAnsi="Arial Unicode MS" w:eastAsia="宋体"/>
        <w:b/>
        <w:i w:val="0"/>
        <w:sz w:val="24"/>
      </w:rPr>
    </w:lvl>
    <w:lvl w:ilvl="5" w:tentative="0">
      <w:start w:val="1"/>
      <w:numFmt w:val="decimal"/>
      <w:pStyle w:val="7"/>
      <w:isLgl/>
      <w:suff w:val="space"/>
      <w:lvlText w:val="%1.%2.%3.%4.%5.%6"/>
      <w:lvlJc w:val="left"/>
      <w:pPr>
        <w:ind w:left="1150" w:hanging="1152"/>
      </w:pPr>
      <w:rPr>
        <w:rFonts w:hint="eastAsia" w:ascii="Arial Unicode MS" w:hAnsi="Arial Unicode MS" w:eastAsia="宋体"/>
        <w:b/>
        <w:i w:val="0"/>
        <w:sz w:val="21"/>
      </w:rPr>
    </w:lvl>
    <w:lvl w:ilvl="6" w:tentative="0">
      <w:start w:val="1"/>
      <w:numFmt w:val="decimal"/>
      <w:pStyle w:val="8"/>
      <w:isLgl/>
      <w:lvlText w:val="%1.%2.%3.%4.%5.%6.%7"/>
      <w:lvlJc w:val="left"/>
      <w:pPr>
        <w:tabs>
          <w:tab w:val="left" w:pos="2518"/>
        </w:tabs>
        <w:ind w:left="1294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38"/>
        </w:tabs>
        <w:ind w:left="1438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2"/>
        </w:tabs>
        <w:ind w:left="1582" w:hanging="1584"/>
      </w:pPr>
      <w:rPr>
        <w:rFonts w:hint="eastAsia"/>
      </w:rPr>
    </w:lvl>
  </w:abstractNum>
  <w:abstractNum w:abstractNumId="3">
    <w:nsid w:val="65FB2226"/>
    <w:multiLevelType w:val="multilevel"/>
    <w:tmpl w:val="65FB2226"/>
    <w:lvl w:ilvl="0" w:tentative="0">
      <w:start w:val="1"/>
      <w:numFmt w:val="bullet"/>
      <w:pStyle w:val="35"/>
      <w:lvlText w:val=""/>
      <w:lvlJc w:val="left"/>
      <w:pPr>
        <w:tabs>
          <w:tab w:val="left" w:pos="2098"/>
        </w:tabs>
        <w:ind w:left="2098" w:hanging="420"/>
      </w:pPr>
      <w:rPr>
        <w:rFonts w:hint="default" w:ascii="Symbol" w:hAnsi="Symbol"/>
        <w:color w:val="auto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attachedTemplate r:id="rId1"/>
  <w:documentProtection w:enforcement="0"/>
  <w:defaultTabStop w:val="420"/>
  <w:evenAndOddHeaders w:val="1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E1B"/>
    <w:rsid w:val="000145DF"/>
    <w:rsid w:val="00024F5C"/>
    <w:rsid w:val="000A3DDC"/>
    <w:rsid w:val="000F5AEC"/>
    <w:rsid w:val="000F6214"/>
    <w:rsid w:val="001C6501"/>
    <w:rsid w:val="0021785E"/>
    <w:rsid w:val="00222DFE"/>
    <w:rsid w:val="00250DE9"/>
    <w:rsid w:val="002755DA"/>
    <w:rsid w:val="002C0A5A"/>
    <w:rsid w:val="0031597E"/>
    <w:rsid w:val="003337A2"/>
    <w:rsid w:val="00334B85"/>
    <w:rsid w:val="003649E8"/>
    <w:rsid w:val="003742C2"/>
    <w:rsid w:val="003E2EA9"/>
    <w:rsid w:val="003F50D5"/>
    <w:rsid w:val="00510499"/>
    <w:rsid w:val="00511BFB"/>
    <w:rsid w:val="00522770"/>
    <w:rsid w:val="005579F7"/>
    <w:rsid w:val="005700FE"/>
    <w:rsid w:val="00571619"/>
    <w:rsid w:val="0058196E"/>
    <w:rsid w:val="005E75D8"/>
    <w:rsid w:val="00601C3B"/>
    <w:rsid w:val="00606C2B"/>
    <w:rsid w:val="00650DBA"/>
    <w:rsid w:val="006526E3"/>
    <w:rsid w:val="00675B76"/>
    <w:rsid w:val="006A3444"/>
    <w:rsid w:val="006B74E5"/>
    <w:rsid w:val="006F1D23"/>
    <w:rsid w:val="0070506C"/>
    <w:rsid w:val="0073625A"/>
    <w:rsid w:val="00760B08"/>
    <w:rsid w:val="008A4E1B"/>
    <w:rsid w:val="008D668B"/>
    <w:rsid w:val="008E2491"/>
    <w:rsid w:val="00905666"/>
    <w:rsid w:val="00906A10"/>
    <w:rsid w:val="00924C8C"/>
    <w:rsid w:val="00974869"/>
    <w:rsid w:val="009A21CE"/>
    <w:rsid w:val="00AA0982"/>
    <w:rsid w:val="00AC2E5E"/>
    <w:rsid w:val="00B65C6B"/>
    <w:rsid w:val="00BC0EAB"/>
    <w:rsid w:val="00BD3E15"/>
    <w:rsid w:val="00C05AB7"/>
    <w:rsid w:val="00C1287F"/>
    <w:rsid w:val="00C525F8"/>
    <w:rsid w:val="00C5300C"/>
    <w:rsid w:val="00C90206"/>
    <w:rsid w:val="00CA7ADF"/>
    <w:rsid w:val="00CB34C3"/>
    <w:rsid w:val="00CC5E0C"/>
    <w:rsid w:val="00CF0AE2"/>
    <w:rsid w:val="00D64927"/>
    <w:rsid w:val="00DF26B2"/>
    <w:rsid w:val="00E53144"/>
    <w:rsid w:val="00E53AC2"/>
    <w:rsid w:val="00E97CB8"/>
    <w:rsid w:val="00F00378"/>
    <w:rsid w:val="00F27007"/>
    <w:rsid w:val="00F76A46"/>
    <w:rsid w:val="00F83DC6"/>
    <w:rsid w:val="00FA3C42"/>
    <w:rsid w:val="00FC2A90"/>
    <w:rsid w:val="16585557"/>
    <w:rsid w:val="35217D1C"/>
    <w:rsid w:val="4F42117D"/>
    <w:rsid w:val="53A86724"/>
    <w:rsid w:val="5CF4258E"/>
    <w:rsid w:val="66FE3167"/>
    <w:rsid w:val="67CC2725"/>
    <w:rsid w:val="748C05FE"/>
    <w:rsid w:val="75A2053B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 m:val="1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uiPriority="99" w:name="Normal Indent"/>
    <w:lsdException w:uiPriority="99" w:name="footnote text"/>
    <w:lsdException w:qFormat="1" w:unhideWhenUsed="0" w:uiPriority="0" w:name="annotation text"/>
    <w:lsdException w:qFormat="1" w:unhideWhenUsed="0" w:uiPriority="0" w:name="header"/>
    <w:lsdException w:qFormat="1" w:unhideWhenUsed="0" w:uiPriority="0" w:name="footer"/>
    <w:lsdException w:uiPriority="99" w:name="index heading"/>
    <w:lsdException w:qFormat="1" w:unhideWhenUsed="0" w:uiPriority="0" w:semiHidden="0" w:name="caption"/>
    <w:lsdException w:qFormat="1" w:unhideWhenUsed="0" w:uiPriority="0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qFormat="1" w:unhideWhenUsed="0" w:uiPriority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 Light" w:hAnsi="微软雅黑 Light" w:eastAsia="微软雅黑 Light" w:cs="微软雅黑 Light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312" w:after="312" w:line="578" w:lineRule="auto"/>
      <w:outlineLvl w:val="0"/>
    </w:pPr>
    <w:rPr>
      <w:rFonts w:ascii="Arial" w:hAnsi="Arial"/>
      <w:b/>
      <w:bCs/>
      <w:kern w:val="44"/>
      <w:sz w:val="36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260" w:after="260" w:line="415" w:lineRule="auto"/>
      <w:outlineLvl w:val="2"/>
    </w:pPr>
    <w:rPr>
      <w:rFonts w:ascii="Arial" w:hAnsi="Arial"/>
      <w:b/>
      <w:bCs/>
      <w:sz w:val="30"/>
      <w:szCs w:val="32"/>
    </w:rPr>
  </w:style>
  <w:style w:type="paragraph" w:styleId="5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7" w:lineRule="auto"/>
      <w:outlineLvl w:val="3"/>
    </w:pPr>
    <w:rPr>
      <w:rFonts w:ascii="Arial" w:hAnsi="Arial" w:eastAsia="黑体"/>
      <w:b/>
      <w:bCs/>
      <w:sz w:val="30"/>
      <w:szCs w:val="28"/>
    </w:rPr>
  </w:style>
  <w:style w:type="paragraph" w:styleId="6">
    <w:name w:val="heading 5"/>
    <w:basedOn w:val="1"/>
    <w:next w:val="1"/>
    <w:qFormat/>
    <w:uiPriority w:val="0"/>
    <w:pPr>
      <w:keepNext/>
      <w:keepLines/>
      <w:numPr>
        <w:ilvl w:val="4"/>
        <w:numId w:val="1"/>
      </w:numPr>
      <w:spacing w:before="280" w:after="290" w:line="377" w:lineRule="auto"/>
      <w:outlineLvl w:val="4"/>
    </w:pPr>
    <w:rPr>
      <w:rFonts w:ascii="Arial" w:hAnsi="Arial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numPr>
        <w:ilvl w:val="5"/>
        <w:numId w:val="1"/>
      </w:numPr>
      <w:spacing w:before="240" w:after="64" w:line="319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qFormat/>
    <w:uiPriority w:val="0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</w:rPr>
  </w:style>
  <w:style w:type="paragraph" w:styleId="9">
    <w:name w:val="heading 8"/>
    <w:basedOn w:val="1"/>
    <w:next w:val="1"/>
    <w:qFormat/>
    <w:uiPriority w:val="0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qFormat/>
    <w:uiPriority w:val="0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32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semiHidden/>
    <w:qFormat/>
    <w:uiPriority w:val="0"/>
    <w:pPr>
      <w:ind w:left="2520" w:leftChars="1200"/>
    </w:pPr>
  </w:style>
  <w:style w:type="paragraph" w:styleId="12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13">
    <w:name w:val="Document Map"/>
    <w:basedOn w:val="1"/>
    <w:semiHidden/>
    <w:qFormat/>
    <w:uiPriority w:val="0"/>
    <w:pPr>
      <w:shd w:val="clear" w:color="auto" w:fill="000080"/>
    </w:pPr>
  </w:style>
  <w:style w:type="paragraph" w:styleId="14">
    <w:name w:val="annotation text"/>
    <w:basedOn w:val="1"/>
    <w:semiHidden/>
    <w:qFormat/>
    <w:uiPriority w:val="0"/>
    <w:pPr>
      <w:jc w:val="left"/>
    </w:pPr>
  </w:style>
  <w:style w:type="paragraph" w:styleId="15">
    <w:name w:val="Body Text"/>
    <w:basedOn w:val="1"/>
    <w:link w:val="39"/>
    <w:semiHidden/>
    <w:qFormat/>
    <w:uiPriority w:val="0"/>
    <w:pPr>
      <w:tabs>
        <w:tab w:val="left" w:pos="3090"/>
      </w:tabs>
      <w:spacing w:line="360" w:lineRule="auto"/>
    </w:pPr>
    <w:rPr>
      <w:rFonts w:ascii="宋体" w:hAnsi="宋体"/>
    </w:rPr>
  </w:style>
  <w:style w:type="paragraph" w:styleId="16">
    <w:name w:val="Body Text Indent"/>
    <w:basedOn w:val="1"/>
    <w:semiHidden/>
    <w:qFormat/>
    <w:uiPriority w:val="0"/>
    <w:pPr>
      <w:ind w:right="231" w:firstLine="420"/>
    </w:pPr>
    <w:rPr>
      <w:rFonts w:ascii="宋体" w:hAnsi="宋体"/>
      <w:color w:val="FF0000"/>
      <w:spacing w:val="-4"/>
      <w:szCs w:val="20"/>
    </w:rPr>
  </w:style>
  <w:style w:type="paragraph" w:styleId="17">
    <w:name w:val="toc 5"/>
    <w:basedOn w:val="1"/>
    <w:next w:val="1"/>
    <w:semiHidden/>
    <w:qFormat/>
    <w:uiPriority w:val="0"/>
    <w:pPr>
      <w:ind w:left="1680" w:leftChars="800"/>
    </w:pPr>
  </w:style>
  <w:style w:type="paragraph" w:styleId="18">
    <w:name w:val="toc 3"/>
    <w:basedOn w:val="1"/>
    <w:next w:val="1"/>
    <w:semiHidden/>
    <w:qFormat/>
    <w:uiPriority w:val="0"/>
    <w:pPr>
      <w:ind w:left="840" w:leftChars="400"/>
    </w:pPr>
  </w:style>
  <w:style w:type="paragraph" w:styleId="19">
    <w:name w:val="toc 8"/>
    <w:basedOn w:val="1"/>
    <w:next w:val="1"/>
    <w:semiHidden/>
    <w:qFormat/>
    <w:uiPriority w:val="0"/>
    <w:pPr>
      <w:ind w:left="2940" w:leftChars="1400"/>
    </w:pPr>
  </w:style>
  <w:style w:type="paragraph" w:styleId="20">
    <w:name w:val="Balloon Text"/>
    <w:basedOn w:val="1"/>
    <w:link w:val="38"/>
    <w:semiHidden/>
    <w:unhideWhenUsed/>
    <w:qFormat/>
    <w:uiPriority w:val="99"/>
    <w:rPr>
      <w:sz w:val="18"/>
      <w:szCs w:val="18"/>
    </w:rPr>
  </w:style>
  <w:style w:type="paragraph" w:styleId="21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2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3">
    <w:name w:val="toc 1"/>
    <w:basedOn w:val="1"/>
    <w:next w:val="1"/>
    <w:qFormat/>
    <w:uiPriority w:val="39"/>
  </w:style>
  <w:style w:type="paragraph" w:styleId="24">
    <w:name w:val="toc 4"/>
    <w:basedOn w:val="1"/>
    <w:next w:val="1"/>
    <w:semiHidden/>
    <w:qFormat/>
    <w:uiPriority w:val="0"/>
    <w:pPr>
      <w:ind w:left="1260" w:leftChars="600"/>
    </w:pPr>
  </w:style>
  <w:style w:type="paragraph" w:styleId="25">
    <w:name w:val="toc 6"/>
    <w:basedOn w:val="1"/>
    <w:next w:val="1"/>
    <w:semiHidden/>
    <w:qFormat/>
    <w:uiPriority w:val="0"/>
    <w:pPr>
      <w:ind w:left="2100" w:leftChars="1000"/>
    </w:pPr>
  </w:style>
  <w:style w:type="paragraph" w:styleId="26">
    <w:name w:val="table of figures"/>
    <w:basedOn w:val="1"/>
    <w:next w:val="1"/>
    <w:semiHidden/>
    <w:qFormat/>
    <w:uiPriority w:val="0"/>
    <w:pPr>
      <w:ind w:left="840" w:leftChars="200" w:hanging="420" w:hangingChars="200"/>
    </w:pPr>
  </w:style>
  <w:style w:type="paragraph" w:styleId="27">
    <w:name w:val="toc 2"/>
    <w:basedOn w:val="1"/>
    <w:next w:val="1"/>
    <w:qFormat/>
    <w:uiPriority w:val="39"/>
    <w:pPr>
      <w:ind w:left="420" w:leftChars="200"/>
    </w:pPr>
  </w:style>
  <w:style w:type="paragraph" w:styleId="28">
    <w:name w:val="toc 9"/>
    <w:basedOn w:val="1"/>
    <w:next w:val="1"/>
    <w:semiHidden/>
    <w:qFormat/>
    <w:uiPriority w:val="0"/>
    <w:pPr>
      <w:ind w:left="3360" w:leftChars="1600"/>
    </w:pPr>
  </w:style>
  <w:style w:type="paragraph" w:styleId="2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paragraph" w:styleId="30">
    <w:name w:val="Body Text First Indent"/>
    <w:basedOn w:val="15"/>
    <w:link w:val="40"/>
    <w:semiHidden/>
    <w:unhideWhenUsed/>
    <w:qFormat/>
    <w:uiPriority w:val="0"/>
    <w:pPr>
      <w:tabs>
        <w:tab w:val="clear" w:pos="3090"/>
      </w:tabs>
      <w:spacing w:after="120"/>
      <w:ind w:firstLine="420" w:firstLineChars="100"/>
    </w:pPr>
    <w:rPr>
      <w:rFonts w:ascii="Calibri" w:hAnsi="Calibri" w:eastAsia="宋体" w:cs="Times New Roman"/>
      <w:sz w:val="21"/>
      <w:szCs w:val="22"/>
    </w:rPr>
  </w:style>
  <w:style w:type="character" w:styleId="33">
    <w:name w:val="Hyperlink"/>
    <w:qFormat/>
    <w:uiPriority w:val="99"/>
    <w:rPr>
      <w:color w:val="0000FF"/>
      <w:u w:val="single"/>
    </w:rPr>
  </w:style>
  <w:style w:type="character" w:styleId="34">
    <w:name w:val="annotation reference"/>
    <w:semiHidden/>
    <w:qFormat/>
    <w:uiPriority w:val="0"/>
    <w:rPr>
      <w:sz w:val="21"/>
      <w:szCs w:val="21"/>
    </w:rPr>
  </w:style>
  <w:style w:type="paragraph" w:customStyle="1" w:styleId="35">
    <w:name w:val="三级列表"/>
    <w:basedOn w:val="1"/>
    <w:qFormat/>
    <w:uiPriority w:val="0"/>
    <w:pPr>
      <w:numPr>
        <w:ilvl w:val="0"/>
        <w:numId w:val="2"/>
      </w:numPr>
      <w:tabs>
        <w:tab w:val="left" w:pos="420"/>
        <w:tab w:val="clear" w:pos="2098"/>
      </w:tabs>
      <w:spacing w:line="360" w:lineRule="auto"/>
      <w:ind w:left="1260" w:leftChars="600" w:firstLine="0"/>
    </w:pPr>
    <w:rPr>
      <w:szCs w:val="20"/>
    </w:rPr>
  </w:style>
  <w:style w:type="paragraph" w:customStyle="1" w:styleId="36">
    <w:name w:val="借方"/>
    <w:basedOn w:val="1"/>
    <w:uiPriority w:val="0"/>
    <w:pPr>
      <w:ind w:left="1680" w:leftChars="800"/>
    </w:pPr>
  </w:style>
  <w:style w:type="paragraph" w:customStyle="1" w:styleId="37">
    <w:name w:val="贷方"/>
    <w:basedOn w:val="1"/>
    <w:qFormat/>
    <w:uiPriority w:val="0"/>
    <w:pPr>
      <w:ind w:left="1890" w:leftChars="900"/>
    </w:pPr>
  </w:style>
  <w:style w:type="character" w:customStyle="1" w:styleId="38">
    <w:name w:val="批注框文本 字符"/>
    <w:link w:val="20"/>
    <w:semiHidden/>
    <w:qFormat/>
    <w:uiPriority w:val="99"/>
    <w:rPr>
      <w:kern w:val="2"/>
      <w:sz w:val="18"/>
      <w:szCs w:val="18"/>
    </w:rPr>
  </w:style>
  <w:style w:type="character" w:customStyle="1" w:styleId="39">
    <w:name w:val="正文文本 字符"/>
    <w:basedOn w:val="32"/>
    <w:link w:val="15"/>
    <w:semiHidden/>
    <w:qFormat/>
    <w:uiPriority w:val="0"/>
    <w:rPr>
      <w:rFonts w:ascii="宋体" w:hAnsi="宋体" w:eastAsia="微软雅黑 Light" w:cs="微软雅黑 Light"/>
      <w:kern w:val="2"/>
      <w:sz w:val="24"/>
      <w:szCs w:val="24"/>
    </w:rPr>
  </w:style>
  <w:style w:type="character" w:customStyle="1" w:styleId="40">
    <w:name w:val="正文文本首行缩进 字符"/>
    <w:basedOn w:val="39"/>
    <w:link w:val="30"/>
    <w:semiHidden/>
    <w:qFormat/>
    <w:uiPriority w:val="0"/>
    <w:rPr>
      <w:rFonts w:ascii="Calibri" w:hAnsi="Calibri" w:eastAsia="微软雅黑 Light" w:cs="微软雅黑 Light"/>
      <w:kern w:val="2"/>
      <w:sz w:val="21"/>
      <w:szCs w:val="22"/>
    </w:rPr>
  </w:style>
  <w:style w:type="character" w:customStyle="1" w:styleId="41">
    <w:name w:val="表头样式 Char"/>
    <w:link w:val="42"/>
    <w:qFormat/>
    <w:locked/>
    <w:uiPriority w:val="0"/>
    <w:rPr>
      <w:rFonts w:ascii="Arial" w:hAnsi="Arial" w:cs="Arial"/>
      <w:b/>
      <w:sz w:val="21"/>
      <w:szCs w:val="21"/>
    </w:rPr>
  </w:style>
  <w:style w:type="paragraph" w:customStyle="1" w:styleId="42">
    <w:name w:val="表头样式"/>
    <w:basedOn w:val="1"/>
    <w:link w:val="41"/>
    <w:qFormat/>
    <w:uiPriority w:val="0"/>
    <w:pPr>
      <w:autoSpaceDE w:val="0"/>
      <w:autoSpaceDN w:val="0"/>
      <w:adjustRightInd w:val="0"/>
      <w:jc w:val="center"/>
    </w:pPr>
    <w:rPr>
      <w:rFonts w:ascii="Arial" w:hAnsi="Arial" w:eastAsia="宋体" w:cs="Arial"/>
      <w:b/>
      <w:kern w:val="0"/>
      <w:sz w:val="21"/>
      <w:szCs w:val="21"/>
    </w:rPr>
  </w:style>
  <w:style w:type="table" w:customStyle="1" w:styleId="43">
    <w:name w:val="网格表 21"/>
    <w:basedOn w:val="31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">
    <w:name w:val="网格表 1 浅色1"/>
    <w:basedOn w:val="31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5">
    <w:name w:val="清单表 3 - 着色 31"/>
    <w:basedOn w:val="31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46">
    <w:name w:val="清单表 3 - 着色 11"/>
    <w:basedOn w:val="31"/>
    <w:qFormat/>
    <w:uiPriority w:val="48"/>
    <w:tblPr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1"/>
      </w:tcPr>
    </w:tblStylePr>
    <w:tblStylePr w:type="lastRow">
      <w:rPr>
        <w:b/>
        <w:bCs/>
      </w:rPr>
      <w:tcPr>
        <w:tcBorders>
          <w:top w:val="double" w:color="4472C4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band1Horz">
      <w:tcPr>
        <w:tcBorders>
          <w:top w:val="single" w:color="4472C4" w:themeColor="accent1" w:sz="4" w:space="0"/>
          <w:bottom w:val="single" w:color="4472C4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1" w:sz="4" w:space="0"/>
          <w:left w:val="nil"/>
        </w:tcBorders>
      </w:tcPr>
    </w:tblStylePr>
    <w:tblStylePr w:type="swCell">
      <w:tcPr>
        <w:tcBorders>
          <w:top w:val="double" w:color="4472C4" w:themeColor="accent1" w:sz="4" w:space="0"/>
          <w:right w:val="nil"/>
        </w:tcBorders>
      </w:tcPr>
    </w:tblStylePr>
  </w:style>
  <w:style w:type="paragraph" w:customStyle="1" w:styleId="47">
    <w:name w:val="表头文字样式"/>
    <w:basedOn w:val="1"/>
    <w:qFormat/>
    <w:uiPriority w:val="0"/>
    <w:pPr>
      <w:framePr w:hSpace="180" w:wrap="around" w:vAnchor="text" w:hAnchor="text" w:y="1"/>
      <w:spacing w:line="360" w:lineRule="auto"/>
      <w:jc w:val="center"/>
    </w:pPr>
    <w:rPr>
      <w:rFonts w:ascii="Times New Roman" w:hAnsi="Times New Roman" w:eastAsia="宋体" w:cs="Times New Roman"/>
      <w:b/>
      <w:sz w:val="21"/>
      <w:szCs w:val="21"/>
    </w:rPr>
  </w:style>
  <w:style w:type="paragraph" w:customStyle="1" w:styleId="48">
    <w:name w:val="表格内容 Char"/>
    <w:basedOn w:val="15"/>
    <w:qFormat/>
    <w:uiPriority w:val="0"/>
    <w:pPr>
      <w:suppressLineNumbers/>
      <w:tabs>
        <w:tab w:val="clear" w:pos="3090"/>
      </w:tabs>
      <w:suppressAutoHyphens/>
      <w:spacing w:after="120" w:line="240" w:lineRule="auto"/>
    </w:pPr>
    <w:rPr>
      <w:rFonts w:ascii="Times New Roman" w:hAnsi="Times New Roman" w:eastAsia="宋体" w:cs="Times New Roman"/>
      <w:kern w:val="20481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theme" Target="theme/theme1.xml"/><Relationship Id="rId11" Type="http://schemas.openxmlformats.org/officeDocument/2006/relationships/header" Target="header6.xml"/><Relationship Id="rId10" Type="http://schemas.openxmlformats.org/officeDocument/2006/relationships/header" Target="header5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xp\Application%20Data\Microsoft\Templates\&#27169;&#26495;&#26679;&#2433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模板样式</Template>
  <Manager>tflr</Manager>
  <Company>tflr</Company>
  <Pages>5</Pages>
  <Words>205</Words>
  <Characters>1173</Characters>
  <Lines>9</Lines>
  <Paragraphs>2</Paragraphs>
  <TotalTime>11</TotalTime>
  <ScaleCrop>false</ScaleCrop>
  <LinksUpToDate>false</LinksUpToDate>
  <CharactersWithSpaces>1376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2021-06-23T06:29:00Z</dcterms:created>
  <dc:creator>tflr</dc:creator>
  <dc:description>tflr</dc:description>
  <cp:keywords>tflr</cp:keywords>
  <cp:lastModifiedBy>小五</cp:lastModifiedBy>
  <cp:lastPrinted>2411-12-31T15:59:00Z</cp:lastPrinted>
  <dcterms:modified xsi:type="dcterms:W3CDTF">2021-06-23T08:13:39Z</dcterms:modified>
  <dc:title>精心整理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40DA82B6075045B79672B195A9F3A1DB</vt:lpwstr>
  </property>
</Properties>
</file>